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BF" w:rsidRDefault="006D65BF" w:rsidP="006D65BF">
      <w:pPr>
        <w:pBdr>
          <w:top w:val="single" w:sz="12" w:space="1" w:color="auto"/>
          <w:left w:val="single" w:sz="12" w:space="4" w:color="auto"/>
          <w:bottom w:val="single" w:sz="12" w:space="1" w:color="auto"/>
          <w:right w:val="single" w:sz="12" w:space="4" w:color="auto"/>
        </w:pBdr>
        <w:spacing w:after="0"/>
        <w:ind w:left="3828"/>
        <w:rPr>
          <w:sz w:val="32"/>
        </w:rPr>
      </w:pPr>
      <w:r w:rsidRPr="003842BC">
        <w:rPr>
          <w:noProof/>
          <w:sz w:val="14"/>
          <w:lang w:eastAsia="de-DE"/>
        </w:rPr>
        <w:drawing>
          <wp:anchor distT="0" distB="0" distL="114300" distR="114300" simplePos="0" relativeHeight="251660288" behindDoc="1" locked="0" layoutInCell="1" allowOverlap="1">
            <wp:simplePos x="0" y="0"/>
            <wp:positionH relativeFrom="page">
              <wp:posOffset>467360</wp:posOffset>
            </wp:positionH>
            <wp:positionV relativeFrom="paragraph">
              <wp:posOffset>33655</wp:posOffset>
            </wp:positionV>
            <wp:extent cx="2167255" cy="2091055"/>
            <wp:effectExtent l="114300" t="114300" r="99695" b="13779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enschutz.png"/>
                    <pic:cNvPicPr/>
                  </pic:nvPicPr>
                  <pic:blipFill>
                    <a:blip r:embed="rId6">
                      <a:extLst>
                        <a:ext uri="{28A0092B-C50C-407E-A947-70E740481C1C}">
                          <a14:useLocalDpi xmlns:a14="http://schemas.microsoft.com/office/drawing/2010/main" val="0"/>
                        </a:ext>
                      </a:extLst>
                    </a:blip>
                    <a:stretch>
                      <a:fillRect/>
                    </a:stretch>
                  </pic:blipFill>
                  <pic:spPr>
                    <a:xfrm>
                      <a:off x="0" y="0"/>
                      <a:ext cx="2167255" cy="2091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842BC" w:rsidRPr="003842BC">
        <w:rPr>
          <w:sz w:val="32"/>
        </w:rPr>
        <w:t>Name und Kontaktdaten des Verantwortlichen und ggf. seines Vertreters:</w:t>
      </w:r>
    </w:p>
    <w:p w:rsidR="006D65BF" w:rsidRDefault="0005710F" w:rsidP="006D65BF">
      <w:pPr>
        <w:pBdr>
          <w:top w:val="single" w:sz="12" w:space="1" w:color="auto"/>
          <w:left w:val="single" w:sz="12" w:space="4" w:color="auto"/>
          <w:bottom w:val="single" w:sz="12" w:space="1" w:color="auto"/>
          <w:right w:val="single" w:sz="12" w:space="4" w:color="auto"/>
        </w:pBdr>
        <w:spacing w:after="0"/>
        <w:ind w:left="3828"/>
        <w:rPr>
          <w:sz w:val="32"/>
        </w:rPr>
      </w:pPr>
      <w:r>
        <w:rPr>
          <w:sz w:val="24"/>
          <w:szCs w:val="24"/>
        </w:rPr>
        <w:t>Ludwig Häberle Logistik GmbH</w:t>
      </w:r>
    </w:p>
    <w:p w:rsidR="006D65BF" w:rsidRDefault="0005710F" w:rsidP="006D65BF">
      <w:pPr>
        <w:pBdr>
          <w:top w:val="single" w:sz="12" w:space="1" w:color="auto"/>
          <w:left w:val="single" w:sz="12" w:space="4" w:color="auto"/>
          <w:bottom w:val="single" w:sz="12" w:space="1" w:color="auto"/>
          <w:right w:val="single" w:sz="12" w:space="4" w:color="auto"/>
        </w:pBdr>
        <w:spacing w:after="0"/>
        <w:ind w:left="3828"/>
        <w:rPr>
          <w:sz w:val="32"/>
        </w:rPr>
      </w:pPr>
      <w:r>
        <w:rPr>
          <w:sz w:val="24"/>
          <w:szCs w:val="24"/>
        </w:rPr>
        <w:t>Güglingstraße 85, 73529 Schwäbisch Gmünd</w:t>
      </w:r>
    </w:p>
    <w:p w:rsidR="00F30683" w:rsidRPr="0005710F" w:rsidRDefault="0005710F" w:rsidP="006D65BF">
      <w:pPr>
        <w:pBdr>
          <w:top w:val="single" w:sz="12" w:space="1" w:color="auto"/>
          <w:left w:val="single" w:sz="12" w:space="4" w:color="auto"/>
          <w:bottom w:val="single" w:sz="12" w:space="1" w:color="auto"/>
          <w:right w:val="single" w:sz="12" w:space="4" w:color="auto"/>
        </w:pBdr>
        <w:spacing w:after="0"/>
        <w:ind w:left="3828"/>
        <w:rPr>
          <w:sz w:val="32"/>
          <w:lang w:val="en-US"/>
        </w:rPr>
      </w:pPr>
      <w:r w:rsidRPr="0005710F">
        <w:rPr>
          <w:sz w:val="24"/>
          <w:szCs w:val="24"/>
          <w:lang w:val="en-US"/>
        </w:rPr>
        <w:t>Email: datenschutz@haeberle-logistik.de, Tel: +49 7171 92526-0</w:t>
      </w:r>
    </w:p>
    <w:p w:rsidR="00814D97" w:rsidRPr="0005710F" w:rsidRDefault="00814D97" w:rsidP="006D65BF">
      <w:pPr>
        <w:spacing w:after="0"/>
        <w:ind w:left="3828" w:firstLine="1275"/>
        <w:rPr>
          <w:sz w:val="2"/>
          <w:szCs w:val="6"/>
          <w:lang w:val="en-US"/>
        </w:rPr>
      </w:pPr>
    </w:p>
    <w:p w:rsidR="006D65BF" w:rsidRDefault="00EE468C" w:rsidP="006D65BF">
      <w:pPr>
        <w:pBdr>
          <w:top w:val="single" w:sz="12" w:space="1" w:color="auto"/>
          <w:left w:val="single" w:sz="12" w:space="4" w:color="auto"/>
          <w:bottom w:val="single" w:sz="12" w:space="1" w:color="auto"/>
          <w:right w:val="single" w:sz="12" w:space="4" w:color="auto"/>
        </w:pBdr>
        <w:spacing w:after="0"/>
        <w:ind w:left="3828"/>
        <w:rPr>
          <w:sz w:val="32"/>
        </w:rPr>
      </w:pPr>
      <w:r w:rsidRPr="003842BC">
        <w:rPr>
          <w:sz w:val="32"/>
        </w:rPr>
        <w:t>Kontaktdaten des</w:t>
      </w:r>
      <w:r w:rsidR="006D65BF">
        <w:rPr>
          <w:sz w:val="32"/>
        </w:rPr>
        <w:t xml:space="preserve"> </w:t>
      </w:r>
      <w:r w:rsidRPr="003842BC">
        <w:rPr>
          <w:sz w:val="32"/>
        </w:rPr>
        <w:t>Datenschutzbeauftragten:</w:t>
      </w:r>
    </w:p>
    <w:p w:rsidR="006D65BF" w:rsidRDefault="00D022F9" w:rsidP="006D65BF">
      <w:pPr>
        <w:pBdr>
          <w:top w:val="single" w:sz="12" w:space="1" w:color="auto"/>
          <w:left w:val="single" w:sz="12" w:space="4" w:color="auto"/>
          <w:bottom w:val="single" w:sz="12" w:space="1" w:color="auto"/>
          <w:right w:val="single" w:sz="12" w:space="4" w:color="auto"/>
        </w:pBdr>
        <w:spacing w:after="0"/>
        <w:ind w:left="3828"/>
        <w:rPr>
          <w:sz w:val="32"/>
        </w:rPr>
      </w:pPr>
      <w:r w:rsidRPr="003842BC">
        <w:rPr>
          <w:sz w:val="24"/>
          <w:szCs w:val="24"/>
        </w:rPr>
        <w:t>Dr. Jörg Kümmerlen / secopan gmbh</w:t>
      </w:r>
    </w:p>
    <w:p w:rsidR="006D65BF" w:rsidRDefault="00D022F9" w:rsidP="006D65BF">
      <w:pPr>
        <w:pBdr>
          <w:top w:val="single" w:sz="12" w:space="1" w:color="auto"/>
          <w:left w:val="single" w:sz="12" w:space="4" w:color="auto"/>
          <w:bottom w:val="single" w:sz="12" w:space="1" w:color="auto"/>
          <w:right w:val="single" w:sz="12" w:space="4" w:color="auto"/>
        </w:pBdr>
        <w:spacing w:after="0"/>
        <w:ind w:left="3828"/>
        <w:rPr>
          <w:sz w:val="32"/>
        </w:rPr>
      </w:pPr>
      <w:r w:rsidRPr="003842BC">
        <w:rPr>
          <w:sz w:val="24"/>
          <w:szCs w:val="24"/>
        </w:rPr>
        <w:t>Am Schönblick 14, 71229 Leonberg</w:t>
      </w:r>
    </w:p>
    <w:p w:rsidR="006D65BF" w:rsidRPr="0005710F" w:rsidRDefault="006E385E" w:rsidP="006D65BF">
      <w:pPr>
        <w:pBdr>
          <w:top w:val="single" w:sz="12" w:space="1" w:color="auto"/>
          <w:left w:val="single" w:sz="12" w:space="4" w:color="auto"/>
          <w:bottom w:val="single" w:sz="12" w:space="1" w:color="auto"/>
          <w:right w:val="single" w:sz="12" w:space="4" w:color="auto"/>
        </w:pBdr>
        <w:spacing w:after="0"/>
        <w:ind w:left="3828"/>
        <w:rPr>
          <w:sz w:val="24"/>
          <w:szCs w:val="24"/>
        </w:rPr>
      </w:pPr>
      <w:r w:rsidRPr="003842BC">
        <w:rPr>
          <w:sz w:val="24"/>
          <w:szCs w:val="24"/>
        </w:rPr>
        <w:t xml:space="preserve">E-Mail: </w:t>
      </w:r>
      <w:r w:rsidRPr="0005710F">
        <w:rPr>
          <w:rStyle w:val="Hyperlink"/>
          <w:color w:val="auto"/>
          <w:sz w:val="24"/>
          <w:szCs w:val="24"/>
          <w:u w:val="none"/>
        </w:rPr>
        <w:t>datenschutz@secopan.de</w:t>
      </w:r>
      <w:r w:rsidRPr="0005710F">
        <w:rPr>
          <w:sz w:val="24"/>
          <w:szCs w:val="24"/>
        </w:rPr>
        <w:t xml:space="preserve"> </w:t>
      </w:r>
    </w:p>
    <w:p w:rsidR="006E385E" w:rsidRPr="006D65BF" w:rsidRDefault="006E385E" w:rsidP="006D65BF">
      <w:pPr>
        <w:pBdr>
          <w:top w:val="single" w:sz="12" w:space="1" w:color="auto"/>
          <w:left w:val="single" w:sz="12" w:space="4" w:color="auto"/>
          <w:bottom w:val="single" w:sz="12" w:space="1" w:color="auto"/>
          <w:right w:val="single" w:sz="12" w:space="4" w:color="auto"/>
        </w:pBdr>
        <w:spacing w:after="0"/>
        <w:ind w:left="3828"/>
        <w:rPr>
          <w:sz w:val="32"/>
        </w:rPr>
      </w:pPr>
      <w:r w:rsidRPr="003842BC">
        <w:rPr>
          <w:sz w:val="24"/>
          <w:szCs w:val="24"/>
        </w:rPr>
        <w:t>Tel.:</w:t>
      </w:r>
      <w:r w:rsidRPr="003842BC">
        <w:rPr>
          <w:sz w:val="16"/>
        </w:rPr>
        <w:t xml:space="preserve"> </w:t>
      </w:r>
      <w:r w:rsidRPr="003842BC">
        <w:rPr>
          <w:sz w:val="24"/>
          <w:szCs w:val="24"/>
        </w:rPr>
        <w:t xml:space="preserve">+49 7152-56958-0 </w:t>
      </w:r>
    </w:p>
    <w:p w:rsidR="00814D97" w:rsidRPr="003842BC" w:rsidRDefault="00814D97" w:rsidP="006D65BF">
      <w:pPr>
        <w:spacing w:after="0"/>
        <w:rPr>
          <w:sz w:val="2"/>
          <w:szCs w:val="6"/>
        </w:rPr>
      </w:pPr>
    </w:p>
    <w:p w:rsidR="006D65BF" w:rsidRDefault="00EE468C" w:rsidP="006D65BF">
      <w:pPr>
        <w:pBdr>
          <w:top w:val="single" w:sz="12" w:space="1" w:color="auto"/>
          <w:left w:val="single" w:sz="12" w:space="4" w:color="auto"/>
          <w:bottom w:val="single" w:sz="12" w:space="1" w:color="auto"/>
          <w:right w:val="single" w:sz="12" w:space="4" w:color="auto"/>
        </w:pBdr>
        <w:spacing w:after="0"/>
        <w:rPr>
          <w:sz w:val="16"/>
          <w:szCs w:val="24"/>
        </w:rPr>
      </w:pPr>
      <w:r w:rsidRPr="003842BC">
        <w:rPr>
          <w:sz w:val="32"/>
        </w:rPr>
        <w:t>Zwecke und Rechtsgrundlage der Verarbeitung:</w:t>
      </w:r>
    </w:p>
    <w:p w:rsidR="00814D97" w:rsidRPr="006D65BF" w:rsidRDefault="00D022F9" w:rsidP="006D65BF">
      <w:pPr>
        <w:pBdr>
          <w:top w:val="single" w:sz="12" w:space="1" w:color="auto"/>
          <w:left w:val="single" w:sz="12" w:space="4" w:color="auto"/>
          <w:bottom w:val="single" w:sz="12" w:space="1" w:color="auto"/>
          <w:right w:val="single" w:sz="12" w:space="4" w:color="auto"/>
        </w:pBdr>
        <w:spacing w:after="0"/>
        <w:rPr>
          <w:sz w:val="16"/>
          <w:szCs w:val="24"/>
        </w:rPr>
      </w:pPr>
      <w:r w:rsidRPr="003842BC">
        <w:rPr>
          <w:sz w:val="20"/>
          <w:szCs w:val="24"/>
        </w:rPr>
        <w:t>Die Datenverarbeitung erfolgt auf Grundlage von § 4 BDSG bzw. Art. 6 Abs. 1 lit. f DSGVO zu folgenden Zwecken und Interessen: Wahrnehmung des Hausrechts, Schutz des Eigentums, Verhinderung und Aufklärung von Straftaten (insbesondere Diebstahl und Vandalismus)</w:t>
      </w:r>
    </w:p>
    <w:p w:rsidR="00814D97" w:rsidRPr="003842BC" w:rsidRDefault="00814D97" w:rsidP="00D022F9">
      <w:pPr>
        <w:spacing w:after="0"/>
        <w:rPr>
          <w:sz w:val="2"/>
        </w:rPr>
      </w:pPr>
    </w:p>
    <w:p w:rsidR="00EE468C" w:rsidRPr="00826D00" w:rsidRDefault="00EE468C" w:rsidP="00D022F9">
      <w:pPr>
        <w:pBdr>
          <w:top w:val="single" w:sz="12" w:space="1" w:color="auto"/>
          <w:left w:val="single" w:sz="12" w:space="4" w:color="auto"/>
          <w:bottom w:val="single" w:sz="12" w:space="1" w:color="auto"/>
          <w:right w:val="single" w:sz="12" w:space="4" w:color="auto"/>
        </w:pBdr>
        <w:spacing w:after="0"/>
        <w:rPr>
          <w:sz w:val="32"/>
          <w:szCs w:val="32"/>
        </w:rPr>
      </w:pPr>
      <w:r w:rsidRPr="00826D00">
        <w:rPr>
          <w:sz w:val="32"/>
          <w:szCs w:val="32"/>
        </w:rPr>
        <w:t>Berechtigte Interessen die Verfolgt werden:</w:t>
      </w:r>
    </w:p>
    <w:p w:rsidR="00814D97" w:rsidRPr="006D65BF" w:rsidRDefault="00826D00" w:rsidP="00D022F9">
      <w:pPr>
        <w:pBdr>
          <w:top w:val="single" w:sz="12" w:space="1" w:color="auto"/>
          <w:left w:val="single" w:sz="12" w:space="4" w:color="auto"/>
          <w:bottom w:val="single" w:sz="12" w:space="1" w:color="auto"/>
          <w:right w:val="single" w:sz="12" w:space="4" w:color="auto"/>
        </w:pBdr>
        <w:spacing w:after="0"/>
        <w:rPr>
          <w:sz w:val="24"/>
          <w:szCs w:val="24"/>
        </w:rPr>
      </w:pPr>
      <w:r>
        <w:rPr>
          <w:sz w:val="24"/>
          <w:szCs w:val="24"/>
        </w:rPr>
        <w:t>Schutz vor Diebstahl und Vandalismus</w:t>
      </w:r>
    </w:p>
    <w:p w:rsidR="00D022F9" w:rsidRPr="003842BC" w:rsidRDefault="00D022F9" w:rsidP="00D022F9">
      <w:pPr>
        <w:pBdr>
          <w:top w:val="single" w:sz="12" w:space="1" w:color="auto"/>
          <w:left w:val="single" w:sz="12" w:space="4" w:color="auto"/>
          <w:bottom w:val="single" w:sz="12" w:space="1" w:color="auto"/>
          <w:right w:val="single" w:sz="12" w:space="4" w:color="auto"/>
        </w:pBdr>
        <w:spacing w:after="0"/>
        <w:rPr>
          <w:sz w:val="28"/>
          <w:szCs w:val="24"/>
        </w:rPr>
      </w:pPr>
    </w:p>
    <w:p w:rsidR="00814D97" w:rsidRPr="003842BC" w:rsidRDefault="00814D97" w:rsidP="00D022F9">
      <w:pPr>
        <w:spacing w:after="0"/>
        <w:rPr>
          <w:sz w:val="2"/>
          <w:szCs w:val="6"/>
        </w:rPr>
      </w:pPr>
    </w:p>
    <w:p w:rsidR="00814D97" w:rsidRPr="001E09F7" w:rsidRDefault="00EE468C" w:rsidP="003842BC">
      <w:pPr>
        <w:pBdr>
          <w:top w:val="single" w:sz="12" w:space="1" w:color="auto"/>
          <w:left w:val="single" w:sz="12" w:space="4" w:color="auto"/>
          <w:bottom w:val="single" w:sz="12" w:space="1" w:color="auto"/>
          <w:right w:val="single" w:sz="12" w:space="4" w:color="auto"/>
        </w:pBdr>
        <w:spacing w:after="0"/>
        <w:rPr>
          <w:sz w:val="32"/>
          <w:szCs w:val="32"/>
        </w:rPr>
      </w:pPr>
      <w:r w:rsidRPr="001E09F7">
        <w:rPr>
          <w:sz w:val="32"/>
          <w:szCs w:val="32"/>
        </w:rPr>
        <w:t>Speicherdauer</w:t>
      </w:r>
      <w:r w:rsidR="00814D97" w:rsidRPr="001E09F7">
        <w:rPr>
          <w:sz w:val="32"/>
          <w:szCs w:val="32"/>
        </w:rPr>
        <w:t>:</w:t>
      </w:r>
    </w:p>
    <w:p w:rsidR="003842BC" w:rsidRPr="006D65BF" w:rsidRDefault="00826D00" w:rsidP="003842BC">
      <w:pPr>
        <w:pBdr>
          <w:top w:val="single" w:sz="12" w:space="1" w:color="auto"/>
          <w:left w:val="single" w:sz="12" w:space="4" w:color="auto"/>
          <w:bottom w:val="single" w:sz="12" w:space="1" w:color="auto"/>
          <w:right w:val="single" w:sz="12" w:space="4" w:color="auto"/>
        </w:pBdr>
        <w:spacing w:after="0"/>
        <w:rPr>
          <w:sz w:val="36"/>
        </w:rPr>
      </w:pPr>
      <w:r>
        <w:rPr>
          <w:sz w:val="24"/>
        </w:rPr>
        <w:t>7</w:t>
      </w:r>
      <w:r w:rsidR="00814D97" w:rsidRPr="006D65BF">
        <w:rPr>
          <w:sz w:val="24"/>
        </w:rPr>
        <w:t xml:space="preserve"> Tage mit anschließender automatischer Löschung, oder in berechtigten Fällen, bis zum Erreichen des Zwecks.</w:t>
      </w:r>
      <w:r w:rsidR="003842BC" w:rsidRPr="006D65BF">
        <w:rPr>
          <w:sz w:val="36"/>
        </w:rPr>
        <w:t xml:space="preserve"> </w:t>
      </w:r>
    </w:p>
    <w:p w:rsidR="003842BC" w:rsidRPr="003842BC" w:rsidRDefault="003842BC" w:rsidP="003842BC">
      <w:pPr>
        <w:spacing w:after="0"/>
        <w:rPr>
          <w:sz w:val="2"/>
          <w:szCs w:val="2"/>
        </w:rPr>
      </w:pPr>
    </w:p>
    <w:p w:rsidR="003842BC" w:rsidRPr="006D65BF" w:rsidRDefault="003842BC" w:rsidP="003842BC">
      <w:pPr>
        <w:pBdr>
          <w:top w:val="single" w:sz="12" w:space="1" w:color="auto"/>
          <w:left w:val="single" w:sz="12" w:space="4" w:color="auto"/>
          <w:bottom w:val="single" w:sz="12" w:space="1" w:color="auto"/>
          <w:right w:val="single" w:sz="12" w:space="4" w:color="auto"/>
        </w:pBdr>
        <w:spacing w:after="0"/>
        <w:rPr>
          <w:sz w:val="16"/>
          <w:szCs w:val="24"/>
        </w:rPr>
      </w:pPr>
      <w:r w:rsidRPr="006D65BF">
        <w:rPr>
          <w:sz w:val="32"/>
        </w:rPr>
        <w:t>Empfänger der  Daten / Weitergabe der Daten:</w:t>
      </w:r>
    </w:p>
    <w:p w:rsidR="003842BC" w:rsidRPr="006D65BF" w:rsidRDefault="003842BC" w:rsidP="003842BC">
      <w:pPr>
        <w:pBdr>
          <w:top w:val="single" w:sz="12" w:space="1" w:color="auto"/>
          <w:left w:val="single" w:sz="12" w:space="4" w:color="auto"/>
          <w:bottom w:val="single" w:sz="12" w:space="1" w:color="auto"/>
          <w:right w:val="single" w:sz="12" w:space="4" w:color="auto"/>
        </w:pBdr>
        <w:spacing w:after="0"/>
        <w:rPr>
          <w:sz w:val="24"/>
        </w:rPr>
      </w:pPr>
      <w:r w:rsidRPr="00C7321A">
        <w:rPr>
          <w:sz w:val="24"/>
        </w:rPr>
        <w:t xml:space="preserve">Dienstleister </w:t>
      </w:r>
      <w:r w:rsidR="00C7321A" w:rsidRPr="00C7321A">
        <w:rPr>
          <w:sz w:val="24"/>
        </w:rPr>
        <w:t>(Koma.net GmbH, 73529 Schwäbisch Gmünd &amp; Albwerk, 73301 Geislingen)</w:t>
      </w:r>
      <w:r w:rsidRPr="00C7321A">
        <w:rPr>
          <w:sz w:val="24"/>
        </w:rPr>
        <w:t xml:space="preserve"> ha</w:t>
      </w:r>
      <w:r w:rsidR="00C7321A" w:rsidRPr="00C7321A">
        <w:rPr>
          <w:sz w:val="24"/>
        </w:rPr>
        <w:t>ben</w:t>
      </w:r>
      <w:r w:rsidRPr="00C7321A">
        <w:rPr>
          <w:sz w:val="24"/>
        </w:rPr>
        <w:t xml:space="preserve"> während den Wartungsarbeiten Zugriff auf die Daten.</w:t>
      </w:r>
    </w:p>
    <w:p w:rsidR="003842BC" w:rsidRPr="006D65BF" w:rsidRDefault="006D65BF" w:rsidP="006D65BF">
      <w:pPr>
        <w:pBdr>
          <w:top w:val="single" w:sz="12" w:space="1" w:color="auto"/>
          <w:left w:val="single" w:sz="12" w:space="4" w:color="auto"/>
          <w:bottom w:val="single" w:sz="12" w:space="1" w:color="auto"/>
          <w:right w:val="single" w:sz="12" w:space="4" w:color="auto"/>
        </w:pBdr>
        <w:spacing w:after="0"/>
        <w:rPr>
          <w:sz w:val="24"/>
        </w:rPr>
      </w:pPr>
      <w:r w:rsidRPr="006D65BF">
        <w:rPr>
          <w:sz w:val="24"/>
        </w:rPr>
        <w:t>Zu Zwecken der Strafverfolgung, werden in berechtigten Fällen Aufzeichnungen den Strafverfolgungsbehörden zur Verfügung gestellt.</w:t>
      </w:r>
    </w:p>
    <w:p w:rsidR="006D65BF" w:rsidRPr="006D65BF" w:rsidRDefault="006D65BF" w:rsidP="006D65BF">
      <w:pPr>
        <w:pStyle w:val="Default"/>
        <w:rPr>
          <w:rFonts w:asciiTheme="minorHAnsi" w:hAnsiTheme="minorHAnsi" w:cstheme="minorHAnsi"/>
          <w:szCs w:val="18"/>
        </w:rPr>
      </w:pPr>
      <w:r w:rsidRPr="006D65BF">
        <w:rPr>
          <w:rFonts w:asciiTheme="minorHAnsi" w:hAnsiTheme="minorHAnsi" w:cstheme="minorHAnsi"/>
          <w:b/>
          <w:bCs/>
          <w:szCs w:val="18"/>
        </w:rPr>
        <w:t xml:space="preserve">Hinweise auf die Rechte der Betroffenen </w:t>
      </w:r>
    </w:p>
    <w:p w:rsidR="006D65BF" w:rsidRPr="00F576E5" w:rsidRDefault="006D65BF" w:rsidP="006D65BF">
      <w:pPr>
        <w:pStyle w:val="Default"/>
        <w:rPr>
          <w:rFonts w:asciiTheme="minorHAnsi" w:hAnsiTheme="minorHAnsi" w:cstheme="minorHAnsi"/>
          <w:sz w:val="18"/>
          <w:szCs w:val="18"/>
        </w:rPr>
      </w:pPr>
      <w:r w:rsidRPr="00F576E5">
        <w:rPr>
          <w:rFonts w:asciiTheme="minorHAnsi" w:hAnsiTheme="minorHAnsi" w:cstheme="minorHAnsi"/>
          <w:sz w:val="18"/>
          <w:szCs w:val="18"/>
        </w:rPr>
        <w:t xml:space="preserve">Die betroffene Person hat das Recht, von dem Verantwortlichen eine Bestätigung darüber zu verlangen, ob sie betreffende personenbezogene Daten verarbeitet werden; ist dies der Fall, so hat sie ein </w:t>
      </w:r>
      <w:r w:rsidRPr="00F576E5">
        <w:rPr>
          <w:rFonts w:asciiTheme="minorHAnsi" w:hAnsiTheme="minorHAnsi" w:cstheme="minorHAnsi"/>
          <w:b/>
          <w:bCs/>
          <w:sz w:val="18"/>
          <w:szCs w:val="18"/>
        </w:rPr>
        <w:t xml:space="preserve">Recht auf Auskunft </w:t>
      </w:r>
      <w:r w:rsidRPr="00F576E5">
        <w:rPr>
          <w:rFonts w:asciiTheme="minorHAnsi" w:hAnsiTheme="minorHAnsi" w:cstheme="minorHAnsi"/>
          <w:sz w:val="18"/>
          <w:szCs w:val="18"/>
        </w:rPr>
        <w:t xml:space="preserve">über diese personenbezogenen Daten und auf die in Art. 15 DSGVO im einzelnen aufgeführten Informationen. </w:t>
      </w:r>
    </w:p>
    <w:p w:rsidR="006D65BF" w:rsidRPr="00F576E5" w:rsidRDefault="006D65BF" w:rsidP="006D65BF">
      <w:pPr>
        <w:pStyle w:val="Default"/>
        <w:rPr>
          <w:rFonts w:asciiTheme="minorHAnsi" w:hAnsiTheme="minorHAnsi" w:cstheme="minorHAnsi"/>
          <w:sz w:val="18"/>
          <w:szCs w:val="18"/>
        </w:rPr>
      </w:pPr>
      <w:r w:rsidRPr="00F576E5">
        <w:rPr>
          <w:rFonts w:asciiTheme="minorHAnsi" w:hAnsiTheme="minorHAnsi" w:cstheme="minorHAnsi"/>
          <w:sz w:val="18"/>
          <w:szCs w:val="18"/>
        </w:rPr>
        <w:t xml:space="preserve">Die betroffene Person hat das Recht, von dem Verantwortlichen unverzüglich die </w:t>
      </w:r>
      <w:r w:rsidRPr="00F576E5">
        <w:rPr>
          <w:rFonts w:asciiTheme="minorHAnsi" w:hAnsiTheme="minorHAnsi" w:cstheme="minorHAnsi"/>
          <w:b/>
          <w:bCs/>
          <w:sz w:val="18"/>
          <w:szCs w:val="18"/>
        </w:rPr>
        <w:t xml:space="preserve">Berichtigung </w:t>
      </w:r>
      <w:r w:rsidRPr="00F576E5">
        <w:rPr>
          <w:rFonts w:asciiTheme="minorHAnsi" w:hAnsiTheme="minorHAnsi" w:cstheme="minorHAnsi"/>
          <w:sz w:val="18"/>
          <w:szCs w:val="18"/>
        </w:rPr>
        <w:t xml:space="preserve">sie betreffender unrichtiger personenbezogener Daten und ggf. die </w:t>
      </w:r>
      <w:r w:rsidRPr="00F576E5">
        <w:rPr>
          <w:rFonts w:asciiTheme="minorHAnsi" w:hAnsiTheme="minorHAnsi" w:cstheme="minorHAnsi"/>
          <w:b/>
          <w:bCs/>
          <w:sz w:val="18"/>
          <w:szCs w:val="18"/>
        </w:rPr>
        <w:t xml:space="preserve">Vervollständigung </w:t>
      </w:r>
      <w:r w:rsidRPr="00F576E5">
        <w:rPr>
          <w:rFonts w:asciiTheme="minorHAnsi" w:hAnsiTheme="minorHAnsi" w:cstheme="minorHAnsi"/>
          <w:sz w:val="18"/>
          <w:szCs w:val="18"/>
        </w:rPr>
        <w:t xml:space="preserve">unvollständiger personenbezogener Daten zu verlangen (Art. 16 DSGVO). </w:t>
      </w:r>
    </w:p>
    <w:p w:rsidR="006D65BF" w:rsidRPr="00F576E5" w:rsidRDefault="006D65BF" w:rsidP="006D65BF">
      <w:pPr>
        <w:pStyle w:val="Default"/>
        <w:rPr>
          <w:rFonts w:asciiTheme="minorHAnsi" w:hAnsiTheme="minorHAnsi" w:cstheme="minorHAnsi"/>
          <w:sz w:val="18"/>
          <w:szCs w:val="18"/>
        </w:rPr>
      </w:pPr>
      <w:r w:rsidRPr="00F576E5">
        <w:rPr>
          <w:rFonts w:asciiTheme="minorHAnsi" w:hAnsiTheme="minorHAnsi" w:cstheme="minorHAnsi"/>
          <w:sz w:val="18"/>
          <w:szCs w:val="18"/>
        </w:rPr>
        <w:t>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F576E5">
        <w:rPr>
          <w:rFonts w:asciiTheme="minorHAnsi" w:hAnsiTheme="minorHAnsi" w:cstheme="minorHAnsi"/>
          <w:b/>
          <w:bCs/>
          <w:sz w:val="18"/>
          <w:szCs w:val="18"/>
        </w:rPr>
        <w:t>Recht auf Löschung</w:t>
      </w:r>
      <w:r w:rsidRPr="00F576E5">
        <w:rPr>
          <w:rFonts w:asciiTheme="minorHAnsi" w:hAnsiTheme="minorHAnsi" w:cstheme="minorHAnsi"/>
          <w:sz w:val="18"/>
          <w:szCs w:val="18"/>
        </w:rPr>
        <w:t xml:space="preserve">). </w:t>
      </w:r>
    </w:p>
    <w:p w:rsidR="006D65BF" w:rsidRPr="00F576E5" w:rsidRDefault="006D65BF" w:rsidP="006D65BF">
      <w:pPr>
        <w:pStyle w:val="Default"/>
        <w:rPr>
          <w:rFonts w:asciiTheme="minorHAnsi" w:hAnsiTheme="minorHAnsi" w:cstheme="minorHAnsi"/>
          <w:sz w:val="18"/>
          <w:szCs w:val="18"/>
        </w:rPr>
      </w:pPr>
      <w:r w:rsidRPr="00F576E5">
        <w:rPr>
          <w:rFonts w:asciiTheme="minorHAnsi" w:hAnsiTheme="minorHAnsi" w:cstheme="minorHAnsi"/>
          <w:sz w:val="18"/>
          <w:szCs w:val="18"/>
        </w:rPr>
        <w:t xml:space="preserve">Die betroffene Person hat das Recht, von dem Verantwortlichen die </w:t>
      </w:r>
      <w:r w:rsidRPr="00F576E5">
        <w:rPr>
          <w:rFonts w:asciiTheme="minorHAnsi" w:hAnsiTheme="minorHAnsi" w:cstheme="minorHAnsi"/>
          <w:b/>
          <w:bCs/>
          <w:sz w:val="18"/>
          <w:szCs w:val="18"/>
        </w:rPr>
        <w:t xml:space="preserve">Einschränkung der Verarbeitung </w:t>
      </w:r>
      <w:r w:rsidRPr="00F576E5">
        <w:rPr>
          <w:rFonts w:asciiTheme="minorHAnsi" w:hAnsiTheme="minorHAnsi" w:cstheme="minorHAnsi"/>
          <w:sz w:val="18"/>
          <w:szCs w:val="18"/>
        </w:rPr>
        <w:t xml:space="preserve">zu verlangen, wenn eine der in Art. 18 DSGVO aufgeführten Voraussetzungen gegeben ist, z. B. wenn die betroffene Person Widerspruch gegen die Verarbeitung eingelegt hat, für die Dauer der Prüfung durch den Verantwortlichen. </w:t>
      </w:r>
    </w:p>
    <w:p w:rsidR="006D65BF" w:rsidRPr="00F576E5" w:rsidRDefault="006D65BF" w:rsidP="006D65BF">
      <w:pPr>
        <w:pStyle w:val="Default"/>
        <w:rPr>
          <w:rFonts w:asciiTheme="minorHAnsi" w:hAnsiTheme="minorHAnsi" w:cstheme="minorHAnsi"/>
          <w:sz w:val="18"/>
          <w:szCs w:val="18"/>
        </w:rPr>
      </w:pPr>
      <w:r w:rsidRPr="00F576E5">
        <w:rPr>
          <w:rFonts w:asciiTheme="minorHAnsi" w:hAnsiTheme="minorHAnsi" w:cstheme="minorHAnsi"/>
          <w:sz w:val="18"/>
          <w:szCs w:val="18"/>
        </w:rPr>
        <w:t xml:space="preserve">Die betroffene Person hat das Recht, aus Gründen, die sich aus ihrer besonderen Situation ergeben, jederzeit gegen die Verarbeitung sie betreffender personenbezogener Daten </w:t>
      </w:r>
      <w:r w:rsidRPr="00F576E5">
        <w:rPr>
          <w:rFonts w:asciiTheme="minorHAnsi" w:hAnsiTheme="minorHAnsi" w:cstheme="minorHAnsi"/>
          <w:b/>
          <w:bCs/>
          <w:sz w:val="18"/>
          <w:szCs w:val="18"/>
        </w:rPr>
        <w:t xml:space="preserve">Widerspruch </w:t>
      </w:r>
      <w:r w:rsidRPr="00F576E5">
        <w:rPr>
          <w:rFonts w:asciiTheme="minorHAnsi" w:hAnsiTheme="minorHAnsi" w:cstheme="minorHAnsi"/>
          <w:sz w:val="18"/>
          <w:szCs w:val="18"/>
        </w:rPr>
        <w:t xml:space="preserve">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 </w:t>
      </w:r>
    </w:p>
    <w:p w:rsidR="006D65BF" w:rsidRDefault="006D65BF" w:rsidP="006D65BF">
      <w:pPr>
        <w:rPr>
          <w:rFonts w:cstheme="minorHAnsi"/>
          <w:sz w:val="18"/>
          <w:szCs w:val="18"/>
        </w:rPr>
      </w:pPr>
      <w:r w:rsidRPr="00F576E5">
        <w:rPr>
          <w:rFonts w:cstheme="minorHAnsi"/>
          <w:sz w:val="18"/>
          <w:szCs w:val="18"/>
        </w:rPr>
        <w:t xml:space="preserve">Jede betroffene Person hat unbeschadet eines anderweitigen verwaltungsrechtlichen oder gerichtlichen Rechtsbehelfs das </w:t>
      </w:r>
      <w:r w:rsidRPr="00F576E5">
        <w:rPr>
          <w:rFonts w:cstheme="minorHAnsi"/>
          <w:b/>
          <w:bCs/>
          <w:sz w:val="18"/>
          <w:szCs w:val="18"/>
        </w:rPr>
        <w:t>Recht auf Beschwerde bei einer Aufsichtsbehörde</w:t>
      </w:r>
      <w:r w:rsidRPr="00F576E5">
        <w:rPr>
          <w:rFonts w:cstheme="minorHAnsi"/>
          <w:sz w:val="18"/>
          <w:szCs w:val="18"/>
        </w:rPr>
        <w:t xml:space="preserve">, wenn die betroffene Person der Ansicht ist, dass die Verarbeitung der sie betreffenden personenbezogenen Daten gegen die DSGVO verstößt (Art. 77 DSGVO). Die betroffene Person kann dieses Recht bei einer Aufsichtsbehörde in dem Mitgliedstaat ihres Aufenthaltsorts, ihres Arbeitsplatzes oder des Orts des mutmaßlichen Verstoßes geltend machen. </w:t>
      </w:r>
    </w:p>
    <w:p w:rsidR="006D65BF" w:rsidRDefault="006D65BF" w:rsidP="006D65BF">
      <w:pPr>
        <w:rPr>
          <w:rFonts w:cstheme="minorHAnsi"/>
          <w:sz w:val="18"/>
          <w:szCs w:val="18"/>
        </w:rPr>
      </w:pPr>
      <w:r w:rsidRPr="00F576E5">
        <w:rPr>
          <w:rFonts w:cstheme="minorHAnsi"/>
          <w:sz w:val="18"/>
          <w:szCs w:val="18"/>
        </w:rPr>
        <w:t xml:space="preserve">Die Zuständige Aufsichtsbehörde ist die Landesdatenschutzbehörde in </w:t>
      </w:r>
      <w:r w:rsidR="00826D00">
        <w:rPr>
          <w:rFonts w:cstheme="minorHAnsi"/>
          <w:sz w:val="18"/>
          <w:szCs w:val="18"/>
        </w:rPr>
        <w:t>Baden-Württemberg</w:t>
      </w:r>
      <w:r>
        <w:rPr>
          <w:rFonts w:cstheme="minorHAnsi"/>
          <w:sz w:val="18"/>
          <w:szCs w:val="18"/>
        </w:rPr>
        <w:t>.</w:t>
      </w:r>
    </w:p>
    <w:p w:rsidR="003842BC" w:rsidRPr="00C7321A" w:rsidRDefault="001E09F7" w:rsidP="00C7321A">
      <w:pPr>
        <w:rPr>
          <w:rFonts w:cstheme="minorHAnsi"/>
          <w:sz w:val="18"/>
          <w:szCs w:val="18"/>
        </w:rPr>
      </w:pPr>
      <w:r>
        <w:rPr>
          <w:rFonts w:cstheme="minorHAnsi"/>
          <w:sz w:val="18"/>
          <w:szCs w:val="18"/>
        </w:rPr>
        <w:t>Der Landesbeauftragte für den Datenschutz und die Informationsfreiheit, Königsstr. 10a, 70173 Stuttgart</w:t>
      </w:r>
      <w:r>
        <w:rPr>
          <w:rFonts w:cstheme="minorHAnsi"/>
          <w:sz w:val="18"/>
          <w:szCs w:val="18"/>
        </w:rPr>
        <w:br/>
        <w:t xml:space="preserve">www.baden-wuerttemberg.datenschutz.de </w:t>
      </w:r>
      <w:bookmarkStart w:id="0" w:name="_GoBack"/>
      <w:bookmarkEnd w:id="0"/>
    </w:p>
    <w:sectPr w:rsidR="003842BC" w:rsidRPr="00C7321A" w:rsidSect="006D65BF">
      <w:pgSz w:w="11906" w:h="16838"/>
      <w:pgMar w:top="720" w:right="720" w:bottom="720" w:left="720"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CA" w:rsidRDefault="00A162CA" w:rsidP="003842BC">
      <w:pPr>
        <w:spacing w:after="0" w:line="240" w:lineRule="auto"/>
      </w:pPr>
      <w:r>
        <w:separator/>
      </w:r>
    </w:p>
  </w:endnote>
  <w:endnote w:type="continuationSeparator" w:id="0">
    <w:p w:rsidR="00A162CA" w:rsidRDefault="00A162CA" w:rsidP="0038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CA" w:rsidRDefault="00A162CA" w:rsidP="003842BC">
      <w:pPr>
        <w:spacing w:after="0" w:line="240" w:lineRule="auto"/>
      </w:pPr>
      <w:r>
        <w:separator/>
      </w:r>
    </w:p>
  </w:footnote>
  <w:footnote w:type="continuationSeparator" w:id="0">
    <w:p w:rsidR="00A162CA" w:rsidRDefault="00A162CA" w:rsidP="00384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B0"/>
    <w:rsid w:val="0005710F"/>
    <w:rsid w:val="000F7C77"/>
    <w:rsid w:val="001E09F7"/>
    <w:rsid w:val="00292656"/>
    <w:rsid w:val="003842BC"/>
    <w:rsid w:val="006C286D"/>
    <w:rsid w:val="006D65BF"/>
    <w:rsid w:val="006E385E"/>
    <w:rsid w:val="007615F1"/>
    <w:rsid w:val="00814D97"/>
    <w:rsid w:val="00826D00"/>
    <w:rsid w:val="00A162CA"/>
    <w:rsid w:val="00AE4571"/>
    <w:rsid w:val="00B0414F"/>
    <w:rsid w:val="00BC1AB0"/>
    <w:rsid w:val="00C7321A"/>
    <w:rsid w:val="00D022F9"/>
    <w:rsid w:val="00EE468C"/>
    <w:rsid w:val="00F30683"/>
    <w:rsid w:val="00FF1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22BCE08-AF6C-4E0E-A4B7-EBC96473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0683"/>
    <w:rPr>
      <w:color w:val="0563C1" w:themeColor="hyperlink"/>
      <w:u w:val="single"/>
    </w:rPr>
  </w:style>
  <w:style w:type="character" w:customStyle="1" w:styleId="UnresolvedMention">
    <w:name w:val="Unresolved Mention"/>
    <w:basedOn w:val="Absatz-Standardschriftart"/>
    <w:uiPriority w:val="99"/>
    <w:semiHidden/>
    <w:unhideWhenUsed/>
    <w:rsid w:val="00F30683"/>
    <w:rPr>
      <w:color w:val="605E5C"/>
      <w:shd w:val="clear" w:color="auto" w:fill="E1DFDD"/>
    </w:rPr>
  </w:style>
  <w:style w:type="character" w:styleId="BesuchterHyperlink">
    <w:name w:val="FollowedHyperlink"/>
    <w:basedOn w:val="Absatz-Standardschriftart"/>
    <w:uiPriority w:val="99"/>
    <w:semiHidden/>
    <w:unhideWhenUsed/>
    <w:rsid w:val="00F30683"/>
    <w:rPr>
      <w:color w:val="954F72" w:themeColor="followedHyperlink"/>
      <w:u w:val="single"/>
    </w:rPr>
  </w:style>
  <w:style w:type="paragraph" w:styleId="Kopfzeile">
    <w:name w:val="header"/>
    <w:basedOn w:val="Standard"/>
    <w:link w:val="KopfzeileZchn"/>
    <w:uiPriority w:val="99"/>
    <w:unhideWhenUsed/>
    <w:rsid w:val="003842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42BC"/>
  </w:style>
  <w:style w:type="paragraph" w:styleId="Fuzeile">
    <w:name w:val="footer"/>
    <w:basedOn w:val="Standard"/>
    <w:link w:val="FuzeileZchn"/>
    <w:uiPriority w:val="99"/>
    <w:unhideWhenUsed/>
    <w:rsid w:val="003842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42BC"/>
  </w:style>
  <w:style w:type="paragraph" w:customStyle="1" w:styleId="Default">
    <w:name w:val="Default"/>
    <w:rsid w:val="006D65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Frank</dc:creator>
  <cp:keywords/>
  <dc:description/>
  <cp:lastModifiedBy>Dennis Issler</cp:lastModifiedBy>
  <cp:revision>6</cp:revision>
  <dcterms:created xsi:type="dcterms:W3CDTF">2019-01-30T14:39:00Z</dcterms:created>
  <dcterms:modified xsi:type="dcterms:W3CDTF">2019-04-01T10:59:00Z</dcterms:modified>
</cp:coreProperties>
</file>